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63.0" w:type="dxa"/>
        <w:jc w:val="left"/>
        <w:tblLayout w:type="fixed"/>
        <w:tblLook w:val="0400"/>
      </w:tblPr>
      <w:tblGrid>
        <w:gridCol w:w="9863"/>
        <w:tblGridChange w:id="0">
          <w:tblGrid>
            <w:gridCol w:w="986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0" distT="0" distL="0" distR="0">
                  <wp:extent cx="1304925" cy="438150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438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tabs>
          <w:tab w:val="right" w:leader="none" w:pos="10386"/>
        </w:tabs>
        <w:spacing w:line="276" w:lineRule="auto"/>
        <w:jc w:val="center"/>
        <w:rPr>
          <w:rFonts w:ascii="Arial Narrow" w:cs="Arial Narrow" w:eastAsia="Arial Narrow" w:hAnsi="Arial Narrow"/>
          <w:b w:val="1"/>
          <w:bCs w:val="1"/>
          <w:sz w:val="30"/>
          <w:szCs w:val="3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0"/>
          <w:szCs w:val="30"/>
          <w:rtl w:val="0"/>
        </w:rPr>
        <w:t xml:space="preserve">Lista de útiles Pre-kínder 2026</w:t>
      </w:r>
    </w:p>
    <w:p w:rsidR="00000000" w:rsidDel="00000000" w:rsidP="00000000" w:rsidRDefault="00000000" w:rsidRPr="00000000" w14:paraId="00000005">
      <w:pPr>
        <w:tabs>
          <w:tab w:val="right" w:leader="none" w:pos="10386"/>
        </w:tabs>
        <w:spacing w:line="276" w:lineRule="auto"/>
        <w:jc w:val="center"/>
        <w:rPr>
          <w:rFonts w:ascii="Arial Narrow" w:cs="Arial Narrow" w:eastAsia="Arial Narrow" w:hAnsi="Arial Narrow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63.0" w:type="dxa"/>
        <w:jc w:val="left"/>
        <w:tblLayout w:type="fixed"/>
        <w:tblLook w:val="0400"/>
      </w:tblPr>
      <w:tblGrid>
        <w:gridCol w:w="9863"/>
        <w:tblGridChange w:id="0">
          <w:tblGrid>
            <w:gridCol w:w="986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estuche para lápices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set de marcadores tamaño Jumbo (12 colores)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caja de lápices de cera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gruesos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(12 colores)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caja de lápices de palo tamaño Jumbo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gruesos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(12 colores) Semestral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pegamento en barra grande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tijera punta roma de buena calidad, metal.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 lápices mina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sacapunta con recipiente (2 orificios : pequeño y grande).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 gomas de borrar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lupa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carpetas plastificadas con acoclip (azul y roja con nombre)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block de dibujo liceo n°60.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cinta de doble faz.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 cajas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 plasticina 12 colores, de buena calidad.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 sobres de papel lustre 10 x 10 cms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carpeta papel entretenido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carpeta cartulinas de color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carpeta cartulina española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block de dibujo Nº 99 Medium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 potes de masa para modelar play doh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 moldes de masa para moldear.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 pares de cordones (4 cordones)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rollo cinta de enmascarar.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paquetes de bolsas con sistema de sellado tamaño mediano y grande  (ziploc u otra marca alternativa)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plumones para pizarra (2 negro, 1 rojo, 1 azul y 1 verde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set de animalitos  pequeños (granja, salvajes,marinos, dinosaurios, insectos)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 glitters color a elección.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 cintas de embalaje transparente. 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témpera de 6 colores.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set de stickers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bolsa de fundas plásticas para hojas tamaño carta o oficio.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pizarra blanca individual (pequeña con nombre)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borrador para pizarra (pequeño con nombre)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20  termolaminas tamaño carta 125 micrones.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cuento infantil  con imágenes. 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libro para colorear (sin escritura). 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 títere a elección. 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Por favor enviar todos sus útiles escolares marcados: NOMBRE Y APELLIDO. 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00.0" w:type="dxa"/>
        <w:jc w:val="left"/>
        <w:tblInd w:w="-60.0" w:type="dxa"/>
        <w:tblLayout w:type="fixed"/>
        <w:tblLook w:val="0400"/>
      </w:tblPr>
      <w:tblGrid>
        <w:gridCol w:w="7920"/>
        <w:gridCol w:w="780"/>
        <w:tblGridChange w:id="0">
          <w:tblGrid>
            <w:gridCol w:w="7920"/>
            <w:gridCol w:w="780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u w:val="single"/>
                <w:rtl w:val="0"/>
              </w:rPr>
              <w:t xml:space="preserve">Libros: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Cuaderno de actividades Pre Kinder, trazos/vocales/compr. lect.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Sopena </w:t>
            </w:r>
            <w:r w:rsidDel="00000000" w:rsidR="00000000" w:rsidRPr="00000000">
              <w:drawing>
                <wp:anchor allowOverlap="1" behindDoc="1" distB="114300" distT="114300" distL="114300" distR="114300" hidden="0" layoutInCell="1" locked="0" relativeHeight="0" simplePos="0">
                  <wp:simplePos x="0" y="0"/>
                  <wp:positionH relativeFrom="column">
                    <wp:posOffset>505197</wp:posOffset>
                  </wp:positionH>
                  <wp:positionV relativeFrom="paragraph">
                    <wp:posOffset>228600</wp:posOffset>
                  </wp:positionV>
                  <wp:extent cx="712899" cy="888682"/>
                  <wp:effectExtent b="0" l="0" r="0" t="0"/>
                  <wp:wrapNone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899" cy="8886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228600</wp:posOffset>
                  </wp:positionV>
                  <wp:extent cx="1038225" cy="1073468"/>
                  <wp:effectExtent b="0" l="0" r="0" t="0"/>
                  <wp:wrapNone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734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Cuaderno de matemáticas entretenidas Pre kinder.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Sopena.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238125</wp:posOffset>
                  </wp:positionV>
                  <wp:extent cx="1038225" cy="1219200"/>
                  <wp:effectExtent b="0" l="0" r="0" t="0"/>
                  <wp:wrapNone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  <w:u w:val="singl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Los libros deben estar disponibles desde la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u w:val="single"/>
                <w:rtl w:val="0"/>
              </w:rPr>
              <w:t xml:space="preserve">primera semana de clases.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  <w:u w:val="single"/>
              </w:rPr>
            </w:pPr>
            <w:bookmarkStart w:colFirst="0" w:colLast="0" w:name="_heading=h.axdsaj2gev1v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  <w:u w:val="single"/>
              </w:rPr>
            </w:pPr>
            <w:bookmarkStart w:colFirst="0" w:colLast="0" w:name="_heading=h.cukn0o5dsgrk" w:id="2"/>
            <w:bookmarkEnd w:id="2"/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Texto Caligrafix de inglés Calibots Preschool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</w:rPr>
              <w:drawing>
                <wp:inline distB="114300" distT="114300" distL="114300" distR="114300">
                  <wp:extent cx="1408747" cy="1028700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-2926" l="3252" r="-3252" t="29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7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Arial Narrow" w:cs="Arial Narrow" w:eastAsia="Arial Narrow" w:hAnsi="Arial Narrow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u w:val="single"/>
                <w:rtl w:val="0"/>
              </w:rPr>
              <w:t xml:space="preserve">Uniforme </w:t>
            </w:r>
          </w:p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Buzo del colegio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Polera Piqué Blanca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Delantal o Cotona Azul institucional </w:t>
            </w:r>
          </w:p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Para Educación Física:</w:t>
            </w:r>
          </w:p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Polera deportiva del colegio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Arial Narrow" w:cs="Arial Narrow" w:eastAsia="Arial Narrow" w:hAnsi="Arial Narrow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Traer siempre muda en la mochila (ropa interior,calcetín, pantalón y polera). 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Todo uniforme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  <w:rtl w:val="0"/>
              </w:rPr>
              <w:t xml:space="preserve"> debe venir debidamente marcado con nombre y apellido del estudiante. ( polera, poleron, pantalón)</w:t>
            </w:r>
          </w:p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Arial Narrow" w:cs="Arial Narrow" w:eastAsia="Arial Narrow" w:hAnsi="Arial Narrow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u w:val="single"/>
                <w:rtl w:val="0"/>
              </w:rPr>
              <w:t xml:space="preserve">Mochila </w:t>
            </w:r>
          </w:p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Debe ser SIN RUEDAS,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Arial Narrow" w:cs="Arial Narrow" w:eastAsia="Arial Narrow" w:hAnsi="Arial Narrow"/>
                <w:b w:val="1"/>
                <w:bCs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1" w:top="567" w:left="1134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4B3A9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_tradnl" w:val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6162F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6162F"/>
    <w:rPr>
      <w:rFonts w:ascii="Segoe UI" w:cs="Segoe UI" w:eastAsia="Times New Roman" w:hAnsi="Segoe UI"/>
      <w:sz w:val="18"/>
      <w:szCs w:val="18"/>
      <w:lang w:eastAsia="es-ES_tradnl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4887ZJ2k6I5Auc6W0yDB4fBbUg==">CgMxLjAyCGguZ2pkZ3hzMg5oLmF4ZHNhajJnZXYxdjIOaC5jdWtuMG81ZHNncmsyCGguZ2pkZ3hzOAByITFHTy11ZG9yNFNiZWp6SUpKam1XZ256OW4tMGxlQlVKdg==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2011-08-20T23:49:00Z</dcterms:created>
  <dc:creator>Alejandra</dc:creator>
</cp:coreProperties>
</file>